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AF60C" w14:textId="77777777" w:rsidR="00BE1CEB" w:rsidRDefault="00BE1CEB" w:rsidP="00BE1CEB">
      <w:pPr>
        <w:spacing w:after="0" w:line="240" w:lineRule="auto"/>
      </w:pPr>
      <w:r>
        <w:t>UNIVERSIDAD NACIONAL DE SAN JUAN</w:t>
      </w:r>
      <w:r>
        <w:rPr>
          <w:noProof/>
        </w:rPr>
        <w:drawing>
          <wp:anchor distT="0" distB="0" distL="114300" distR="114300" simplePos="0" relativeHeight="251659264" behindDoc="0" locked="0" layoutInCell="1" hidden="0" allowOverlap="1" wp14:anchorId="6B9A1EE8" wp14:editId="12A0AD55">
            <wp:simplePos x="0" y="0"/>
            <wp:positionH relativeFrom="column">
              <wp:posOffset>4034790</wp:posOffset>
            </wp:positionH>
            <wp:positionV relativeFrom="paragraph">
              <wp:posOffset>-13969</wp:posOffset>
            </wp:positionV>
            <wp:extent cx="1836420" cy="131127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836420" cy="1311275"/>
                    </a:xfrm>
                    <a:prstGeom prst="rect">
                      <a:avLst/>
                    </a:prstGeom>
                    <a:ln/>
                  </pic:spPr>
                </pic:pic>
              </a:graphicData>
            </a:graphic>
          </wp:anchor>
        </w:drawing>
      </w:r>
    </w:p>
    <w:p w14:paraId="2EBE22EC" w14:textId="77777777" w:rsidR="00BE1CEB" w:rsidRDefault="00BE1CEB" w:rsidP="00BE1CEB">
      <w:pPr>
        <w:spacing w:after="0" w:line="240" w:lineRule="auto"/>
      </w:pPr>
      <w:r>
        <w:t>FACULTAD DE CIENCIAS SOCIALES</w:t>
      </w:r>
    </w:p>
    <w:p w14:paraId="4F4E752D" w14:textId="77777777" w:rsidR="00BE1CEB" w:rsidRDefault="00BE1CEB" w:rsidP="00BE1CEB">
      <w:pPr>
        <w:spacing w:after="0" w:line="240" w:lineRule="auto"/>
      </w:pPr>
      <w:r>
        <w:t>DEPARTAMENTO CIENCIAS DE LA COMUNICACIÓN</w:t>
      </w:r>
    </w:p>
    <w:p w14:paraId="0FF21718" w14:textId="77777777" w:rsidR="00BE1CEB" w:rsidRDefault="00BE1CEB" w:rsidP="00BE1CEB">
      <w:pPr>
        <w:spacing w:after="0" w:line="240" w:lineRule="auto"/>
      </w:pPr>
      <w:r>
        <w:t>LICENCIATURA EN COMUNICACIÓN SOCIAL PLAN 2015</w:t>
      </w:r>
    </w:p>
    <w:p w14:paraId="556C9BBB" w14:textId="77777777" w:rsidR="00BE1CEB" w:rsidRDefault="00BE1CEB" w:rsidP="00BE1CEB">
      <w:pPr>
        <w:spacing w:after="0" w:line="240" w:lineRule="auto"/>
      </w:pPr>
      <w:r>
        <w:t>COMUNICACIÓN, IMAGEN Y SONIDO</w:t>
      </w:r>
    </w:p>
    <w:p w14:paraId="429F2E9F" w14:textId="77777777" w:rsidR="00BE1CEB" w:rsidRDefault="00BE1CEB" w:rsidP="00BE1CEB">
      <w:pPr>
        <w:spacing w:after="0" w:line="240" w:lineRule="auto"/>
      </w:pPr>
      <w:r>
        <w:t>DOCENTES: Prof. Lic. Sandra Buso</w:t>
      </w:r>
    </w:p>
    <w:p w14:paraId="6FCC73DC" w14:textId="77777777" w:rsidR="00BE1CEB" w:rsidRDefault="00BE1CEB" w:rsidP="00BE1CEB">
      <w:pPr>
        <w:spacing w:after="0" w:line="240" w:lineRule="auto"/>
      </w:pPr>
      <w:r>
        <w:t xml:space="preserve">                     Prof. Tec. Ivana Nielson</w:t>
      </w:r>
    </w:p>
    <w:p w14:paraId="1185A08E" w14:textId="77777777" w:rsidR="00BE1CEB" w:rsidRDefault="00BE1CEB" w:rsidP="00BE1CEB">
      <w:pPr>
        <w:spacing w:after="0" w:line="240" w:lineRule="auto"/>
      </w:pPr>
      <w:r>
        <w:t xml:space="preserve">                     Prof. Esp. Lic. Ana Laura Bustos</w:t>
      </w:r>
    </w:p>
    <w:p w14:paraId="4E6D3523" w14:textId="77777777" w:rsidR="00BE1CEB" w:rsidRDefault="00BE1CEB" w:rsidP="00BE1CEB">
      <w:pPr>
        <w:spacing w:after="0" w:line="240" w:lineRule="auto"/>
      </w:pPr>
      <w:r>
        <w:t xml:space="preserve">                     </w:t>
      </w:r>
    </w:p>
    <w:p w14:paraId="4E9C597A" w14:textId="77777777" w:rsidR="00BE1CEB" w:rsidRDefault="00BE1CEB" w:rsidP="00BE1CEB"/>
    <w:p w14:paraId="5F218E63" w14:textId="1E719E36" w:rsidR="00BE1CEB" w:rsidRDefault="007A1C53" w:rsidP="00BE1CEB">
      <w:pPr>
        <w:jc w:val="center"/>
        <w:rPr>
          <w:b/>
        </w:rPr>
      </w:pPr>
      <w:r>
        <w:rPr>
          <w:b/>
        </w:rPr>
        <w:t>Recuperatorio Parcial</w:t>
      </w:r>
      <w:r w:rsidR="00BE1CEB">
        <w:rPr>
          <w:b/>
        </w:rPr>
        <w:t xml:space="preserve"> N°1</w:t>
      </w:r>
    </w:p>
    <w:p w14:paraId="2560497A" w14:textId="33978072" w:rsidR="00BE1CEB" w:rsidRDefault="00BE1CEB" w:rsidP="00BE1CEB">
      <w:pPr>
        <w:spacing w:after="120" w:line="240" w:lineRule="auto"/>
      </w:pPr>
      <w:r>
        <w:rPr>
          <w:b/>
        </w:rPr>
        <w:t>Fecha de presentación:</w:t>
      </w:r>
      <w:r>
        <w:t xml:space="preserve"> </w:t>
      </w:r>
      <w:r w:rsidR="00D26952">
        <w:t>viernes</w:t>
      </w:r>
      <w:r w:rsidR="007A1C53">
        <w:t xml:space="preserve"> 1</w:t>
      </w:r>
      <w:r w:rsidR="00D26952">
        <w:t>1</w:t>
      </w:r>
      <w:r>
        <w:t>/0</w:t>
      </w:r>
      <w:r w:rsidR="007A1C53">
        <w:t>9</w:t>
      </w:r>
      <w:r>
        <w:t>/20 hasta las 23:59hs</w:t>
      </w:r>
    </w:p>
    <w:p w14:paraId="79EF9B2B" w14:textId="77777777" w:rsidR="00BE1CEB" w:rsidRDefault="00BE1CEB" w:rsidP="00BE1CEB">
      <w:pPr>
        <w:spacing w:after="120" w:line="240" w:lineRule="auto"/>
      </w:pPr>
      <w:r>
        <w:rPr>
          <w:b/>
        </w:rPr>
        <w:t>Formato:</w:t>
      </w:r>
      <w:r>
        <w:t xml:space="preserve"> Presentación en formato digital, al correo electrónico de su profesora a cargo </w:t>
      </w:r>
    </w:p>
    <w:p w14:paraId="7820B641" w14:textId="77777777" w:rsidR="00BE1CEB" w:rsidRDefault="00BE1CEB" w:rsidP="00BE1CEB">
      <w:pPr>
        <w:spacing w:after="120" w:line="240" w:lineRule="auto"/>
      </w:pPr>
      <w:r>
        <w:rPr>
          <w:b/>
        </w:rPr>
        <w:t>Carácter:</w:t>
      </w:r>
      <w:r>
        <w:t xml:space="preserve"> Individual. Es una evaluación. </w:t>
      </w:r>
    </w:p>
    <w:p w14:paraId="19FCE2B6" w14:textId="77777777" w:rsidR="00BE1CEB" w:rsidRDefault="00BE1CEB" w:rsidP="00BE1CEB">
      <w:pPr>
        <w:rPr>
          <w:b/>
        </w:rPr>
      </w:pPr>
      <w:r>
        <w:rPr>
          <w:b/>
        </w:rPr>
        <w:t>Propósitos:</w:t>
      </w:r>
    </w:p>
    <w:p w14:paraId="159226C7" w14:textId="77777777" w:rsidR="00BE1CEB" w:rsidRDefault="00BE1CEB" w:rsidP="00BE1CEB">
      <w:pPr>
        <w:numPr>
          <w:ilvl w:val="0"/>
          <w:numId w:val="2"/>
        </w:numPr>
        <w:spacing w:after="0" w:line="360" w:lineRule="auto"/>
        <w:jc w:val="both"/>
      </w:pPr>
      <w:r>
        <w:t>Orientar sobre las estrategias básicas para la comprensión de textos visuales.</w:t>
      </w:r>
    </w:p>
    <w:p w14:paraId="22E65EC9" w14:textId="77777777" w:rsidR="00BE1CEB" w:rsidRDefault="00BE1CEB" w:rsidP="00BE1CEB">
      <w:pPr>
        <w:numPr>
          <w:ilvl w:val="0"/>
          <w:numId w:val="2"/>
        </w:numPr>
        <w:spacing w:after="0" w:line="360" w:lineRule="auto"/>
        <w:jc w:val="both"/>
      </w:pPr>
      <w:r>
        <w:t>Promover la comprensión en cuanto la imagen visual como una construcción cultural.</w:t>
      </w:r>
    </w:p>
    <w:p w14:paraId="7ACF0B39" w14:textId="77777777" w:rsidR="00BE1CEB" w:rsidRDefault="00BE1CEB" w:rsidP="00BE1CEB">
      <w:pPr>
        <w:numPr>
          <w:ilvl w:val="0"/>
          <w:numId w:val="2"/>
        </w:numPr>
        <w:spacing w:after="0" w:line="360" w:lineRule="auto"/>
        <w:jc w:val="both"/>
      </w:pPr>
      <w:r>
        <w:t xml:space="preserve">Incentivar el análisis de las imágenes visuales a la luz de las teorías. </w:t>
      </w:r>
    </w:p>
    <w:p w14:paraId="73EE9179" w14:textId="77777777" w:rsidR="00BE1CEB" w:rsidRDefault="00BE1CEB" w:rsidP="00BE1CEB">
      <w:pPr>
        <w:rPr>
          <w:b/>
        </w:rPr>
      </w:pPr>
    </w:p>
    <w:p w14:paraId="224FD442" w14:textId="77777777" w:rsidR="00BE1CEB" w:rsidRDefault="00BE1CEB" w:rsidP="00BE1CEB">
      <w:pPr>
        <w:rPr>
          <w:b/>
        </w:rPr>
      </w:pPr>
      <w:r>
        <w:rPr>
          <w:b/>
        </w:rPr>
        <w:t>Objetivos:</w:t>
      </w:r>
    </w:p>
    <w:p w14:paraId="6B8EA0D8" w14:textId="77777777" w:rsidR="00BE1CEB" w:rsidRDefault="00BE1CEB" w:rsidP="00BE1CEB">
      <w:pPr>
        <w:numPr>
          <w:ilvl w:val="0"/>
          <w:numId w:val="3"/>
        </w:numPr>
        <w:pBdr>
          <w:top w:val="nil"/>
          <w:left w:val="nil"/>
          <w:bottom w:val="nil"/>
          <w:right w:val="nil"/>
          <w:between w:val="nil"/>
        </w:pBdr>
        <w:spacing w:after="0" w:line="360" w:lineRule="auto"/>
        <w:jc w:val="both"/>
        <w:rPr>
          <w:color w:val="000000"/>
        </w:rPr>
      </w:pPr>
      <w:r>
        <w:rPr>
          <w:color w:val="000000"/>
        </w:rPr>
        <w:t>Identificar a la imagen como un signo visual, es decir, como una representación.</w:t>
      </w:r>
    </w:p>
    <w:p w14:paraId="59BD7980" w14:textId="77777777" w:rsidR="00BE1CEB" w:rsidRDefault="00BE1CEB" w:rsidP="00BE1CEB">
      <w:pPr>
        <w:numPr>
          <w:ilvl w:val="0"/>
          <w:numId w:val="3"/>
        </w:numPr>
        <w:pBdr>
          <w:top w:val="nil"/>
          <w:left w:val="nil"/>
          <w:bottom w:val="nil"/>
          <w:right w:val="nil"/>
          <w:between w:val="nil"/>
        </w:pBdr>
        <w:spacing w:after="0" w:line="360" w:lineRule="auto"/>
        <w:jc w:val="both"/>
        <w:rPr>
          <w:color w:val="000000"/>
        </w:rPr>
      </w:pPr>
      <w:r>
        <w:rPr>
          <w:color w:val="000000"/>
        </w:rPr>
        <w:t xml:space="preserve">Aprender a leer imágenes en distintos soportes: fotografías periodísticas, publicitarias y artísticas e imágenes audiovisuales: cortos, series, películas, documentales. </w:t>
      </w:r>
    </w:p>
    <w:p w14:paraId="54EB073B" w14:textId="77777777" w:rsidR="00BE1CEB" w:rsidRDefault="00BE1CEB" w:rsidP="00BE1CEB">
      <w:pPr>
        <w:numPr>
          <w:ilvl w:val="0"/>
          <w:numId w:val="3"/>
        </w:numPr>
        <w:pBdr>
          <w:top w:val="nil"/>
          <w:left w:val="nil"/>
          <w:bottom w:val="nil"/>
          <w:right w:val="nil"/>
          <w:between w:val="nil"/>
        </w:pBdr>
        <w:spacing w:after="0" w:line="360" w:lineRule="auto"/>
        <w:jc w:val="both"/>
        <w:rPr>
          <w:color w:val="000000"/>
        </w:rPr>
      </w:pPr>
      <w:r>
        <w:rPr>
          <w:color w:val="000000"/>
        </w:rPr>
        <w:t>Reconocer las representaciones visuales</w:t>
      </w:r>
    </w:p>
    <w:p w14:paraId="57813335" w14:textId="77777777" w:rsidR="00BE1CEB" w:rsidRDefault="00BE1CEB" w:rsidP="00BE1CEB">
      <w:pPr>
        <w:numPr>
          <w:ilvl w:val="0"/>
          <w:numId w:val="3"/>
        </w:numPr>
        <w:pBdr>
          <w:top w:val="nil"/>
          <w:left w:val="nil"/>
          <w:bottom w:val="nil"/>
          <w:right w:val="nil"/>
          <w:between w:val="nil"/>
        </w:pBdr>
        <w:spacing w:after="0" w:line="360" w:lineRule="auto"/>
        <w:jc w:val="both"/>
        <w:rPr>
          <w:color w:val="000000"/>
        </w:rPr>
      </w:pPr>
      <w:r>
        <w:rPr>
          <w:color w:val="000000"/>
        </w:rPr>
        <w:t>Comprender los diferentes usos y funciones del texto con la imagen.</w:t>
      </w:r>
    </w:p>
    <w:p w14:paraId="12964AC1" w14:textId="77777777" w:rsidR="00BE1CEB" w:rsidRDefault="00BE1CEB" w:rsidP="00BE1CEB">
      <w:pPr>
        <w:numPr>
          <w:ilvl w:val="0"/>
          <w:numId w:val="3"/>
        </w:numPr>
        <w:pBdr>
          <w:top w:val="nil"/>
          <w:left w:val="nil"/>
          <w:bottom w:val="nil"/>
          <w:right w:val="nil"/>
          <w:between w:val="nil"/>
        </w:pBdr>
        <w:spacing w:after="0" w:line="360" w:lineRule="auto"/>
        <w:jc w:val="both"/>
        <w:rPr>
          <w:color w:val="000000"/>
        </w:rPr>
      </w:pPr>
      <w:r>
        <w:rPr>
          <w:color w:val="000000"/>
        </w:rPr>
        <w:t>Relacionar los contenidos teóricos a la aplicación práctica de la lectura de imágenes</w:t>
      </w:r>
    </w:p>
    <w:p w14:paraId="2ABE8111" w14:textId="77777777" w:rsidR="00BE1CEB" w:rsidRDefault="00BE1CEB" w:rsidP="00BE1CEB">
      <w:pPr>
        <w:spacing w:line="360" w:lineRule="auto"/>
        <w:jc w:val="both"/>
        <w:rPr>
          <w:b/>
        </w:rPr>
      </w:pPr>
      <w:r>
        <w:rPr>
          <w:b/>
        </w:rPr>
        <w:t>Criterios de evaluación:</w:t>
      </w:r>
    </w:p>
    <w:p w14:paraId="696A306E" w14:textId="77777777" w:rsidR="00BE1CEB" w:rsidRDefault="00BE1CEB" w:rsidP="00BE1CEB">
      <w:pPr>
        <w:numPr>
          <w:ilvl w:val="0"/>
          <w:numId w:val="1"/>
        </w:numPr>
        <w:pBdr>
          <w:top w:val="nil"/>
          <w:left w:val="nil"/>
          <w:bottom w:val="nil"/>
          <w:right w:val="nil"/>
          <w:between w:val="nil"/>
        </w:pBdr>
        <w:spacing w:after="0" w:line="360" w:lineRule="auto"/>
        <w:jc w:val="both"/>
        <w:rPr>
          <w:color w:val="000000"/>
        </w:rPr>
      </w:pPr>
      <w:r>
        <w:rPr>
          <w:color w:val="000000"/>
        </w:rPr>
        <w:t>Presentación en tiempo y forma</w:t>
      </w:r>
    </w:p>
    <w:p w14:paraId="29D0E233" w14:textId="77777777" w:rsidR="00BE1CEB" w:rsidRDefault="00BE1CEB" w:rsidP="00BE1CEB">
      <w:pPr>
        <w:numPr>
          <w:ilvl w:val="0"/>
          <w:numId w:val="1"/>
        </w:numPr>
        <w:pBdr>
          <w:top w:val="nil"/>
          <w:left w:val="nil"/>
          <w:bottom w:val="nil"/>
          <w:right w:val="nil"/>
          <w:between w:val="nil"/>
        </w:pBdr>
        <w:spacing w:after="0" w:line="360" w:lineRule="auto"/>
        <w:jc w:val="both"/>
        <w:rPr>
          <w:color w:val="000000"/>
        </w:rPr>
      </w:pPr>
      <w:r>
        <w:rPr>
          <w:color w:val="000000"/>
        </w:rPr>
        <w:t>Ortografía y redacción coherente</w:t>
      </w:r>
    </w:p>
    <w:p w14:paraId="4D828A21" w14:textId="77777777" w:rsidR="00BE1CEB" w:rsidRDefault="00BE1CEB" w:rsidP="00BE1CEB">
      <w:pPr>
        <w:numPr>
          <w:ilvl w:val="0"/>
          <w:numId w:val="1"/>
        </w:numPr>
        <w:pBdr>
          <w:top w:val="nil"/>
          <w:left w:val="nil"/>
          <w:bottom w:val="nil"/>
          <w:right w:val="nil"/>
          <w:between w:val="nil"/>
        </w:pBdr>
        <w:spacing w:after="0" w:line="360" w:lineRule="auto"/>
        <w:jc w:val="both"/>
        <w:rPr>
          <w:color w:val="000000"/>
        </w:rPr>
      </w:pPr>
      <w:r>
        <w:rPr>
          <w:color w:val="000000"/>
        </w:rPr>
        <w:t>Aplicación, relación y reflexión de los conceptos teóricos en la práctica de lectura de imágenes</w:t>
      </w:r>
    </w:p>
    <w:p w14:paraId="23F9F865" w14:textId="77777777" w:rsidR="00BE1CEB" w:rsidRDefault="00BE1CEB" w:rsidP="00BE1CEB">
      <w:pPr>
        <w:numPr>
          <w:ilvl w:val="0"/>
          <w:numId w:val="1"/>
        </w:numPr>
        <w:pBdr>
          <w:top w:val="nil"/>
          <w:left w:val="nil"/>
          <w:bottom w:val="nil"/>
          <w:right w:val="nil"/>
          <w:between w:val="nil"/>
        </w:pBdr>
        <w:spacing w:after="0" w:line="360" w:lineRule="auto"/>
        <w:jc w:val="both"/>
        <w:rPr>
          <w:color w:val="000000"/>
        </w:rPr>
      </w:pPr>
      <w:r>
        <w:rPr>
          <w:color w:val="000000"/>
        </w:rPr>
        <w:t>Uso de vocabulario específico</w:t>
      </w:r>
    </w:p>
    <w:p w14:paraId="47BAFD74" w14:textId="77777777" w:rsidR="00BE1CEB" w:rsidRDefault="00BE1CEB" w:rsidP="00BE1CEB">
      <w:pPr>
        <w:rPr>
          <w:b/>
        </w:rPr>
      </w:pPr>
      <w:r>
        <w:rPr>
          <w:b/>
        </w:rPr>
        <w:t>Actividad:</w:t>
      </w:r>
    </w:p>
    <w:p w14:paraId="71457474" w14:textId="195988DE" w:rsidR="00607AD6" w:rsidRDefault="00BE1CEB" w:rsidP="00BE1CEB">
      <w:pPr>
        <w:pStyle w:val="Prrafodelista"/>
        <w:numPr>
          <w:ilvl w:val="0"/>
          <w:numId w:val="4"/>
        </w:numPr>
      </w:pPr>
      <w:r>
        <w:t xml:space="preserve">Lea la siguiente frase, reflexione sobre ella y </w:t>
      </w:r>
      <w:r w:rsidR="00D26952">
        <w:t>redacte una explicación</w:t>
      </w:r>
      <w:r>
        <w:t xml:space="preserve"> teniendo en cuenta las siguientes temáticas: Concepto de imagen, signo visual, representaciones </w:t>
      </w:r>
      <w:r>
        <w:lastRenderedPageBreak/>
        <w:t>visuales, elementos técnicos y expresivos de la imagen y convenciones de la imagen. (Para realizar esta escrito, tenga en cuenta ir relacionando los conceptos teóricos con la frase)</w:t>
      </w:r>
    </w:p>
    <w:p w14:paraId="6E5979C0" w14:textId="77777777" w:rsidR="00B00BBE" w:rsidRPr="00B00BBE" w:rsidRDefault="00B00BBE" w:rsidP="00BE1CEB">
      <w:pPr>
        <w:pStyle w:val="Prrafodelista"/>
        <w:rPr>
          <w:i/>
          <w:iCs/>
        </w:rPr>
      </w:pPr>
      <w:r w:rsidRPr="00B00BBE">
        <w:rPr>
          <w:i/>
          <w:iCs/>
        </w:rPr>
        <w:t>“(…) el lector es invitado a considerar que a través del lenguaje visual se transmite conocimiento, es decir, que la imagen es un vehículo que alguien utiliza para algo. Solemos tener un concepto idealizado de las imágenes, las entendemos como superficies inocentes, como sistemas neutros que nos gustan o no, único juico que elaboramos a la hora de consumirlas. (…) está claro que (las imágenes) influyen enormemente estableciendo cosas tan importantes como, entre otras cosas, las pautas para saber quiénes debemos ser o no debemos ser.” (Acaso, 2015, p.20)</w:t>
      </w:r>
    </w:p>
    <w:p w14:paraId="633C9B88" w14:textId="6BD6C094" w:rsidR="00BE1CEB" w:rsidRDefault="00B00BBE" w:rsidP="00B00BBE">
      <w:pPr>
        <w:pStyle w:val="Prrafodelista"/>
        <w:numPr>
          <w:ilvl w:val="0"/>
          <w:numId w:val="4"/>
        </w:numPr>
      </w:pPr>
      <w:r>
        <w:t xml:space="preserve"> Explique la teoría del Signo visual (según Acaso) y busque imágenes que no hayamos visto en la materia para ejemplificar Símbolo, Ícono e índice. </w:t>
      </w:r>
    </w:p>
    <w:p w14:paraId="28A6D5EB" w14:textId="102A21D5" w:rsidR="005E65AD" w:rsidRDefault="005E65AD" w:rsidP="00B00BBE">
      <w:pPr>
        <w:pStyle w:val="Prrafodelista"/>
        <w:numPr>
          <w:ilvl w:val="0"/>
          <w:numId w:val="4"/>
        </w:numPr>
      </w:pPr>
      <w:r>
        <w:t xml:space="preserve">¿Qué quiere decir María Acaso cuando expresa </w:t>
      </w:r>
      <w:r w:rsidRPr="007A1C53">
        <w:rPr>
          <w:i/>
          <w:iCs/>
        </w:rPr>
        <w:t>“en un mundo donde el desarrollo tecnológico es imparable, cada día aparece</w:t>
      </w:r>
      <w:r w:rsidR="005442CC">
        <w:rPr>
          <w:i/>
          <w:iCs/>
        </w:rPr>
        <w:t>n</w:t>
      </w:r>
      <w:r w:rsidRPr="007A1C53">
        <w:rPr>
          <w:i/>
          <w:iCs/>
        </w:rPr>
        <w:t xml:space="preserve"> sistemas de aprehensión de la realidad que generan nuevos tipos de imágenes, mientras que otros desaparecen o mutan”</w:t>
      </w:r>
      <w:r>
        <w:t>? (2015,</w:t>
      </w:r>
      <w:r w:rsidR="005442CC">
        <w:t xml:space="preserve"> Cap.3,</w:t>
      </w:r>
      <w:r>
        <w:t xml:space="preserve"> p 103). Responda y explique esta pregunta con ejemplos </w:t>
      </w:r>
      <w:r w:rsidR="00D26952">
        <w:t>visuales (</w:t>
      </w:r>
      <w:r w:rsidR="005442CC">
        <w:t>imágenes</w:t>
      </w:r>
      <w:r w:rsidR="00D26952">
        <w:t xml:space="preserve">) </w:t>
      </w:r>
      <w:r>
        <w:t>de las distintas Representaciones visuales que propone la autora.</w:t>
      </w:r>
    </w:p>
    <w:p w14:paraId="12873849" w14:textId="1646ACB3" w:rsidR="005E65AD" w:rsidRDefault="005E65AD" w:rsidP="00B00BBE">
      <w:pPr>
        <w:pStyle w:val="Prrafodelista"/>
        <w:numPr>
          <w:ilvl w:val="0"/>
          <w:numId w:val="4"/>
        </w:numPr>
      </w:pPr>
      <w:r>
        <w:t>Explique la noción de Campo y fuera de campo. Busque una imagen (que no hayamos utilizado en la materia) con la que pueda ejemplificar los conceptos.</w:t>
      </w:r>
    </w:p>
    <w:p w14:paraId="305C19F5" w14:textId="1AC52F5C" w:rsidR="005E65AD" w:rsidRDefault="008E63BA" w:rsidP="00B00BBE">
      <w:pPr>
        <w:pStyle w:val="Prrafodelista"/>
        <w:numPr>
          <w:ilvl w:val="0"/>
          <w:numId w:val="4"/>
        </w:numPr>
      </w:pPr>
      <w:r>
        <w:t>Elija una imagen que no hayamos utilizado en la materia para realizar un análisis denotativo y connotativo de la misma. Explicite el punctum y explique teóricamente sus elecciones.</w:t>
      </w:r>
    </w:p>
    <w:p w14:paraId="59075F90" w14:textId="77777777" w:rsidR="00C511F2" w:rsidRDefault="00C511F2" w:rsidP="00C511F2">
      <w:pPr>
        <w:rPr>
          <w:b/>
        </w:rPr>
      </w:pPr>
      <w:r>
        <w:rPr>
          <w:b/>
        </w:rPr>
        <w:t>Bibliografía</w:t>
      </w:r>
    </w:p>
    <w:p w14:paraId="0AEA0370" w14:textId="77777777" w:rsidR="00C511F2" w:rsidRDefault="00C511F2" w:rsidP="00C511F2">
      <w:pPr>
        <w:pStyle w:val="Prrafodelista"/>
        <w:numPr>
          <w:ilvl w:val="0"/>
          <w:numId w:val="5"/>
        </w:numPr>
      </w:pPr>
      <w:r>
        <w:t xml:space="preserve">Acaso, María (2015) </w:t>
      </w:r>
      <w:r w:rsidRPr="00C37A07">
        <w:rPr>
          <w:i/>
        </w:rPr>
        <w:t>El lenguaje visual</w:t>
      </w:r>
      <w:r>
        <w:t>. Edit. PAIDOS Bs. Aires. Capítulos 1 y 3</w:t>
      </w:r>
    </w:p>
    <w:p w14:paraId="4E929749" w14:textId="77777777" w:rsidR="00C511F2" w:rsidRDefault="00C511F2" w:rsidP="00C511F2">
      <w:pPr>
        <w:pStyle w:val="Prrafodelista"/>
        <w:numPr>
          <w:ilvl w:val="0"/>
          <w:numId w:val="5"/>
        </w:numPr>
      </w:pPr>
      <w:r>
        <w:t xml:space="preserve">Aparici (2006). </w:t>
      </w:r>
      <w:r w:rsidRPr="00C37A07">
        <w:rPr>
          <w:i/>
        </w:rPr>
        <w:t>La imagen. Análisis y representación de la realidad</w:t>
      </w:r>
      <w:r>
        <w:t>. Ed. Gedisa. Barcelona. Capítulo 3,4,5,6,7,8, 9. Páginas 202-214.</w:t>
      </w:r>
    </w:p>
    <w:p w14:paraId="68C29CD1" w14:textId="77777777" w:rsidR="00C511F2" w:rsidRDefault="00C511F2" w:rsidP="00C511F2">
      <w:pPr>
        <w:pStyle w:val="Prrafodelista"/>
        <w:numPr>
          <w:ilvl w:val="0"/>
          <w:numId w:val="5"/>
        </w:numPr>
      </w:pPr>
      <w:r>
        <w:t xml:space="preserve">Entel, Alicia (s/f) </w:t>
      </w:r>
      <w:r w:rsidRPr="00C37A07">
        <w:rPr>
          <w:i/>
        </w:rPr>
        <w:t>Estudios sobre comunicación visual</w:t>
      </w:r>
      <w:r>
        <w:t xml:space="preserve">. Extracto. Recuperado en: http://sedici.unlp.edu.ar/bitstream/handle/10915/42525/Documento_completo__.pdf?sequence=3&amp;isAllowed=y </w:t>
      </w:r>
    </w:p>
    <w:p w14:paraId="0D06DAD7" w14:textId="77777777" w:rsidR="00C511F2" w:rsidRDefault="00C511F2" w:rsidP="00C511F2">
      <w:pPr>
        <w:pStyle w:val="Prrafodelista"/>
        <w:numPr>
          <w:ilvl w:val="0"/>
          <w:numId w:val="5"/>
        </w:numPr>
      </w:pPr>
      <w:bookmarkStart w:id="0" w:name="_gjdgxs" w:colFirst="0" w:colLast="0"/>
      <w:bookmarkEnd w:id="0"/>
      <w:r>
        <w:t xml:space="preserve">Gauthier, Guy (2008). </w:t>
      </w:r>
      <w:r w:rsidRPr="00C37A07">
        <w:rPr>
          <w:i/>
        </w:rPr>
        <w:t>Veinte lecciones sobre la imagen y sentido</w:t>
      </w:r>
      <w:r>
        <w:t>. Ed. Cátedra. España.</w:t>
      </w:r>
    </w:p>
    <w:p w14:paraId="19B6A435" w14:textId="77777777" w:rsidR="00C511F2" w:rsidRDefault="00C511F2" w:rsidP="00C511F2"/>
    <w:sectPr w:rsidR="00C511F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F67"/>
    <w:multiLevelType w:val="hybridMultilevel"/>
    <w:tmpl w:val="F5BA62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7706F5"/>
    <w:multiLevelType w:val="multilevel"/>
    <w:tmpl w:val="4F7C9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A13328"/>
    <w:multiLevelType w:val="hybridMultilevel"/>
    <w:tmpl w:val="8F3C7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6B7384"/>
    <w:multiLevelType w:val="multilevel"/>
    <w:tmpl w:val="C81C7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B811DD"/>
    <w:multiLevelType w:val="multilevel"/>
    <w:tmpl w:val="E87ECF1C"/>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EB"/>
    <w:rsid w:val="003E488B"/>
    <w:rsid w:val="005442CC"/>
    <w:rsid w:val="005E65AD"/>
    <w:rsid w:val="00607AD6"/>
    <w:rsid w:val="00767121"/>
    <w:rsid w:val="007A1C53"/>
    <w:rsid w:val="008E63BA"/>
    <w:rsid w:val="00B00BBE"/>
    <w:rsid w:val="00BE1CEB"/>
    <w:rsid w:val="00C511F2"/>
    <w:rsid w:val="00D26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6625"/>
  <w15:chartTrackingRefBased/>
  <w15:docId w15:val="{92B73358-C479-4737-B51C-7FB12AC2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CEB"/>
    <w:pPr>
      <w:spacing w:after="200" w:line="276" w:lineRule="auto"/>
    </w:pPr>
    <w:rPr>
      <w:rFonts w:ascii="Calibri" w:eastAsia="Calibri" w:hAnsi="Calibri" w:cs="Calibri"/>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1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3C74-A95C-44C5-84F5-DAFA1DC5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2020-09-03T19:32:00Z</dcterms:created>
  <dcterms:modified xsi:type="dcterms:W3CDTF">2020-09-04T20:05:00Z</dcterms:modified>
</cp:coreProperties>
</file>